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5830A6" w:rsidTr="005830A6">
        <w:trPr>
          <w:trHeight w:val="360"/>
        </w:trPr>
        <w:tc>
          <w:tcPr>
            <w:tcW w:w="1526" w:type="dxa"/>
          </w:tcPr>
          <w:p w:rsidR="005830A6" w:rsidRPr="005830A6" w:rsidRDefault="005830A6">
            <w:pPr>
              <w:rPr>
                <w:rFonts w:ascii="Arial" w:hAnsi="Arial" w:cs="Arial"/>
                <w:sz w:val="28"/>
                <w:szCs w:val="28"/>
              </w:rPr>
            </w:pPr>
            <w:r w:rsidRPr="005830A6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7716" w:type="dxa"/>
          </w:tcPr>
          <w:p w:rsidR="005830A6" w:rsidRPr="005830A6" w:rsidRDefault="00583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0A6" w:rsidTr="005830A6">
        <w:trPr>
          <w:trHeight w:val="360"/>
        </w:trPr>
        <w:tc>
          <w:tcPr>
            <w:tcW w:w="1526" w:type="dxa"/>
          </w:tcPr>
          <w:p w:rsidR="005830A6" w:rsidRPr="005830A6" w:rsidRDefault="005830A6">
            <w:pPr>
              <w:rPr>
                <w:rFonts w:ascii="Arial" w:hAnsi="Arial" w:cs="Arial"/>
                <w:sz w:val="28"/>
                <w:szCs w:val="28"/>
              </w:rPr>
            </w:pPr>
            <w:r w:rsidRPr="005830A6">
              <w:rPr>
                <w:rFonts w:ascii="Arial" w:hAnsi="Arial" w:cs="Arial"/>
                <w:sz w:val="28"/>
                <w:szCs w:val="28"/>
              </w:rPr>
              <w:t>Attendees</w:t>
            </w:r>
          </w:p>
        </w:tc>
        <w:tc>
          <w:tcPr>
            <w:tcW w:w="7716" w:type="dxa"/>
          </w:tcPr>
          <w:p w:rsidR="005830A6" w:rsidRDefault="005830A6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9A9" w:rsidRDefault="007F0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0A6" w:rsidRPr="005830A6" w:rsidRDefault="00583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7690" w:rsidRDefault="00147690"/>
    <w:p w:rsidR="005830A6" w:rsidRDefault="001A2A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884247" w:rsidRDefault="00884247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4247">
        <w:rPr>
          <w:rFonts w:ascii="Arial" w:hAnsi="Arial" w:cs="Arial"/>
          <w:sz w:val="24"/>
          <w:szCs w:val="24"/>
        </w:rPr>
        <w:t>Noise Policy Review</w:t>
      </w:r>
      <w:r w:rsidR="0075730E">
        <w:rPr>
          <w:rFonts w:ascii="Arial" w:hAnsi="Arial" w:cs="Arial"/>
          <w:sz w:val="24"/>
          <w:szCs w:val="24"/>
        </w:rPr>
        <w:t xml:space="preserve"> (Annually)</w:t>
      </w:r>
    </w:p>
    <w:p w:rsidR="00884247" w:rsidRPr="00884247" w:rsidRDefault="00884247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4247">
        <w:rPr>
          <w:rFonts w:ascii="Arial" w:hAnsi="Arial" w:cs="Arial"/>
          <w:sz w:val="24"/>
          <w:szCs w:val="24"/>
        </w:rPr>
        <w:t>Environmental Policy Review</w:t>
      </w:r>
    </w:p>
    <w:p w:rsidR="00884247" w:rsidRDefault="00884247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Policy Review</w:t>
      </w:r>
      <w:r w:rsidR="0075730E">
        <w:rPr>
          <w:rFonts w:ascii="Arial" w:hAnsi="Arial" w:cs="Arial"/>
          <w:sz w:val="24"/>
          <w:szCs w:val="24"/>
        </w:rPr>
        <w:t xml:space="preserve"> (Annually)</w:t>
      </w:r>
    </w:p>
    <w:p w:rsidR="00884247" w:rsidRPr="00884247" w:rsidRDefault="00884247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4247">
        <w:rPr>
          <w:rFonts w:ascii="Arial" w:hAnsi="Arial" w:cs="Arial"/>
          <w:sz w:val="24"/>
          <w:szCs w:val="24"/>
        </w:rPr>
        <w:t>Safety Policy Review</w:t>
      </w:r>
      <w:r w:rsidR="0075730E">
        <w:rPr>
          <w:rFonts w:ascii="Arial" w:hAnsi="Arial" w:cs="Arial"/>
          <w:sz w:val="24"/>
          <w:szCs w:val="24"/>
        </w:rPr>
        <w:t xml:space="preserve"> (Annually)</w:t>
      </w:r>
    </w:p>
    <w:p w:rsidR="00884247" w:rsidRPr="00884247" w:rsidRDefault="00884247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4247">
        <w:rPr>
          <w:rFonts w:ascii="Arial" w:hAnsi="Arial" w:cs="Arial"/>
          <w:sz w:val="24"/>
          <w:szCs w:val="24"/>
        </w:rPr>
        <w:t>Corrective Actions</w:t>
      </w:r>
      <w:r w:rsidR="009A324D">
        <w:rPr>
          <w:rFonts w:ascii="Arial" w:hAnsi="Arial" w:cs="Arial"/>
          <w:sz w:val="24"/>
          <w:szCs w:val="24"/>
        </w:rPr>
        <w:t>/Quality Improvement Register</w:t>
      </w:r>
      <w:r w:rsidRPr="00884247">
        <w:rPr>
          <w:rFonts w:ascii="Arial" w:hAnsi="Arial" w:cs="Arial"/>
          <w:sz w:val="24"/>
          <w:szCs w:val="24"/>
        </w:rPr>
        <w:t xml:space="preserve"> Review</w:t>
      </w:r>
      <w:r w:rsidR="0075730E">
        <w:rPr>
          <w:rFonts w:ascii="Arial" w:hAnsi="Arial" w:cs="Arial"/>
          <w:sz w:val="24"/>
          <w:szCs w:val="24"/>
        </w:rPr>
        <w:t xml:space="preserve"> (6 Monthly)</w:t>
      </w:r>
    </w:p>
    <w:p w:rsidR="00884247" w:rsidRDefault="00884247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Quality/Performance Indicators Analysed</w:t>
      </w:r>
      <w:r w:rsidR="009A324D">
        <w:rPr>
          <w:rFonts w:ascii="Arial" w:hAnsi="Arial" w:cs="Arial"/>
          <w:sz w:val="24"/>
          <w:szCs w:val="24"/>
        </w:rPr>
        <w:t>:</w:t>
      </w:r>
      <w:r w:rsidR="0075730E">
        <w:rPr>
          <w:rFonts w:ascii="Arial" w:hAnsi="Arial" w:cs="Arial"/>
          <w:sz w:val="24"/>
          <w:szCs w:val="24"/>
        </w:rPr>
        <w:t xml:space="preserve"> (3 Monthly)</w:t>
      </w:r>
    </w:p>
    <w:p w:rsidR="009A324D" w:rsidRDefault="009A324D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complaints</w:t>
      </w:r>
    </w:p>
    <w:p w:rsidR="009A324D" w:rsidRDefault="009A324D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recommendations</w:t>
      </w:r>
    </w:p>
    <w:p w:rsidR="004308CF" w:rsidRDefault="004308CF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customers gained</w:t>
      </w:r>
    </w:p>
    <w:p w:rsidR="009A324D" w:rsidRDefault="009A324D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concerns/suggestions</w:t>
      </w:r>
    </w:p>
    <w:p w:rsidR="009A324D" w:rsidRDefault="009A324D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Concerns</w:t>
      </w:r>
    </w:p>
    <w:p w:rsidR="009A324D" w:rsidRDefault="009A324D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Concerns/Improvements</w:t>
      </w:r>
    </w:p>
    <w:p w:rsidR="009A324D" w:rsidRDefault="009A324D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Defect and Incident reports</w:t>
      </w:r>
    </w:p>
    <w:p w:rsidR="009A324D" w:rsidRDefault="009A324D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findings external</w:t>
      </w:r>
    </w:p>
    <w:p w:rsidR="009A324D" w:rsidRDefault="009A324D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findings internal</w:t>
      </w:r>
    </w:p>
    <w:p w:rsidR="004308CF" w:rsidRDefault="004308CF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results</w:t>
      </w:r>
    </w:p>
    <w:p w:rsidR="005510B2" w:rsidRDefault="005510B2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tonnage spread</w:t>
      </w:r>
      <w:bookmarkStart w:id="0" w:name="_GoBack"/>
      <w:bookmarkEnd w:id="0"/>
    </w:p>
    <w:p w:rsidR="00890492" w:rsidRDefault="00890492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Hazard IDs</w:t>
      </w:r>
    </w:p>
    <w:p w:rsidR="00890492" w:rsidRDefault="00890492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claims</w:t>
      </w:r>
    </w:p>
    <w:p w:rsidR="006C7D0B" w:rsidRDefault="006C7D0B" w:rsidP="009A3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errors</w:t>
      </w:r>
    </w:p>
    <w:p w:rsidR="00884247" w:rsidRDefault="00884247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26C5">
        <w:rPr>
          <w:rFonts w:ascii="Arial" w:hAnsi="Arial" w:cs="Arial"/>
          <w:sz w:val="24"/>
          <w:szCs w:val="24"/>
        </w:rPr>
        <w:t>Internal Audit</w:t>
      </w:r>
      <w:r>
        <w:rPr>
          <w:rFonts w:ascii="Arial" w:hAnsi="Arial" w:cs="Arial"/>
          <w:sz w:val="24"/>
          <w:szCs w:val="24"/>
        </w:rPr>
        <w:t>s Review</w:t>
      </w:r>
      <w:r w:rsidR="0075730E">
        <w:rPr>
          <w:rFonts w:ascii="Arial" w:hAnsi="Arial" w:cs="Arial"/>
          <w:sz w:val="24"/>
          <w:szCs w:val="24"/>
        </w:rPr>
        <w:t xml:space="preserve"> (6 Monthly)</w:t>
      </w:r>
    </w:p>
    <w:p w:rsidR="00884247" w:rsidRDefault="00B33355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SOP’s Review</w:t>
      </w:r>
    </w:p>
    <w:p w:rsidR="00B33355" w:rsidRDefault="00533FDE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Flight and Duty Review</w:t>
      </w:r>
    </w:p>
    <w:p w:rsidR="00C61121" w:rsidRDefault="00C61121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Assessment Post Control Effectiveness Review</w:t>
      </w:r>
      <w:r w:rsidR="0075730E">
        <w:rPr>
          <w:rFonts w:ascii="Arial" w:hAnsi="Arial" w:cs="Arial"/>
          <w:sz w:val="24"/>
          <w:szCs w:val="24"/>
        </w:rPr>
        <w:t xml:space="preserve"> (6 Monthly)</w:t>
      </w:r>
    </w:p>
    <w:p w:rsidR="00533FDE" w:rsidRDefault="00533FDE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Manuals (One </w:t>
      </w:r>
      <w:r w:rsidR="00C61121">
        <w:rPr>
          <w:rFonts w:ascii="Arial" w:hAnsi="Arial" w:cs="Arial"/>
          <w:sz w:val="24"/>
          <w:szCs w:val="24"/>
        </w:rPr>
        <w:t>section at a time</w:t>
      </w:r>
      <w:r>
        <w:rPr>
          <w:rFonts w:ascii="Arial" w:hAnsi="Arial" w:cs="Arial"/>
          <w:sz w:val="24"/>
          <w:szCs w:val="24"/>
        </w:rPr>
        <w:t>)</w:t>
      </w:r>
    </w:p>
    <w:p w:rsidR="00DA7EDE" w:rsidRDefault="00DA7EDE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Response Plan Tested</w:t>
      </w:r>
      <w:r w:rsidR="0075730E">
        <w:rPr>
          <w:rFonts w:ascii="Arial" w:hAnsi="Arial" w:cs="Arial"/>
          <w:sz w:val="24"/>
          <w:szCs w:val="24"/>
        </w:rPr>
        <w:t xml:space="preserve"> (Annually)</w:t>
      </w:r>
    </w:p>
    <w:p w:rsidR="00482831" w:rsidRDefault="00DD1E7F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Flight Following Review</w:t>
      </w:r>
    </w:p>
    <w:p w:rsidR="00DA7EDE" w:rsidRDefault="00482831" w:rsidP="008842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Business</w:t>
      </w:r>
      <w:r w:rsidR="00C61121">
        <w:rPr>
          <w:rFonts w:ascii="Arial" w:hAnsi="Arial" w:cs="Arial"/>
          <w:sz w:val="24"/>
          <w:szCs w:val="24"/>
        </w:rPr>
        <w:t xml:space="preserve">  </w:t>
      </w:r>
    </w:p>
    <w:p w:rsidR="00DD1E7F" w:rsidRPr="00DD1E7F" w:rsidRDefault="00DD1E7F" w:rsidP="00DD1E7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054"/>
      </w:tblGrid>
      <w:tr w:rsidR="00841F9B" w:rsidRPr="00BF26C5" w:rsidTr="00841F9B">
        <w:trPr>
          <w:trHeight w:val="938"/>
        </w:trPr>
        <w:tc>
          <w:tcPr>
            <w:tcW w:w="6204" w:type="dxa"/>
          </w:tcPr>
          <w:p w:rsidR="00841F9B" w:rsidRPr="00884247" w:rsidRDefault="00841F9B" w:rsidP="00841F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4" w:type="dxa"/>
          </w:tcPr>
          <w:p w:rsidR="00841F9B" w:rsidRPr="00884247" w:rsidRDefault="00841F9B" w:rsidP="00884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  <w:p w:rsidR="00841F9B" w:rsidRPr="00884247" w:rsidRDefault="00841F9B" w:rsidP="00884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884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Review Due</w:t>
            </w:r>
          </w:p>
        </w:tc>
      </w:tr>
      <w:tr w:rsidR="00841F9B" w:rsidRPr="00BF26C5" w:rsidTr="00841F9B">
        <w:tc>
          <w:tcPr>
            <w:tcW w:w="6204" w:type="dxa"/>
          </w:tcPr>
          <w:p w:rsidR="00841F9B" w:rsidRPr="00B33355" w:rsidRDefault="00841F9B" w:rsidP="00B33355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DC5536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841F9B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41F9B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884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Quality Indicators:</w:t>
            </w:r>
          </w:p>
          <w:p w:rsidR="00841F9B" w:rsidRPr="009A324D" w:rsidRDefault="00841F9B" w:rsidP="009A32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1A2A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1A2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1A2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Pr="00BF26C5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Pr="00BF26C5" w:rsidRDefault="00841F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884247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Pr="00BF26C5" w:rsidRDefault="00841F9B" w:rsidP="00E625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Pr="00BF26C5" w:rsidRDefault="00841F9B" w:rsidP="00E625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DC5536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DC5536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9B" w:rsidRPr="00BF26C5" w:rsidTr="00841F9B">
        <w:tc>
          <w:tcPr>
            <w:tcW w:w="6204" w:type="dxa"/>
          </w:tcPr>
          <w:p w:rsidR="00841F9B" w:rsidRPr="00BF26C5" w:rsidRDefault="00841F9B" w:rsidP="009A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F9B" w:rsidRPr="00BF26C5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841F9B" w:rsidRDefault="00841F9B" w:rsidP="00433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0A6" w:rsidRDefault="005830A6">
      <w:pPr>
        <w:rPr>
          <w:rFonts w:ascii="Arial" w:hAnsi="Arial" w:cs="Arial"/>
          <w:sz w:val="24"/>
          <w:szCs w:val="24"/>
        </w:rPr>
      </w:pPr>
    </w:p>
    <w:sectPr w:rsidR="00583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35" w:rsidRDefault="006B5F35" w:rsidP="005830A6">
      <w:pPr>
        <w:spacing w:after="0" w:line="240" w:lineRule="auto"/>
      </w:pPr>
      <w:r>
        <w:separator/>
      </w:r>
    </w:p>
  </w:endnote>
  <w:endnote w:type="continuationSeparator" w:id="0">
    <w:p w:rsidR="006B5F35" w:rsidRDefault="006B5F35" w:rsidP="0058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CD" w:rsidRDefault="00897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31" w:rsidRDefault="008979CD">
    <w:pPr>
      <w:pStyle w:val="Footer"/>
    </w:pPr>
    <w:r>
      <w:t>Amended 29.02.16</w:t>
    </w:r>
  </w:p>
  <w:p w:rsidR="00482831" w:rsidRDefault="004828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CD" w:rsidRDefault="00897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35" w:rsidRDefault="006B5F35" w:rsidP="005830A6">
      <w:pPr>
        <w:spacing w:after="0" w:line="240" w:lineRule="auto"/>
      </w:pPr>
      <w:r>
        <w:separator/>
      </w:r>
    </w:p>
  </w:footnote>
  <w:footnote w:type="continuationSeparator" w:id="0">
    <w:p w:rsidR="006B5F35" w:rsidRDefault="006B5F35" w:rsidP="0058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CD" w:rsidRDefault="00897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A6" w:rsidRPr="005830A6" w:rsidRDefault="0075730E" w:rsidP="005830A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X</w:t>
    </w:r>
    <w:r w:rsidR="005830A6" w:rsidRPr="005830A6">
      <w:rPr>
        <w:rFonts w:ascii="Arial" w:hAnsi="Arial" w:cs="Arial"/>
        <w:sz w:val="36"/>
        <w:szCs w:val="36"/>
      </w:rPr>
      <w:t xml:space="preserve"> Monthly </w:t>
    </w:r>
    <w:r w:rsidR="0041252E">
      <w:rPr>
        <w:rFonts w:ascii="Arial" w:hAnsi="Arial" w:cs="Arial"/>
        <w:sz w:val="36"/>
        <w:szCs w:val="36"/>
      </w:rPr>
      <w:t xml:space="preserve">Management Review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CD" w:rsidRDefault="00897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89"/>
    <w:multiLevelType w:val="hybridMultilevel"/>
    <w:tmpl w:val="356E2D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578"/>
    <w:multiLevelType w:val="hybridMultilevel"/>
    <w:tmpl w:val="B6C2A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1778"/>
    <w:multiLevelType w:val="hybridMultilevel"/>
    <w:tmpl w:val="208A9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A6C"/>
    <w:multiLevelType w:val="hybridMultilevel"/>
    <w:tmpl w:val="91AE56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F2915"/>
    <w:multiLevelType w:val="hybridMultilevel"/>
    <w:tmpl w:val="9E325B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B26BE4"/>
    <w:multiLevelType w:val="hybridMultilevel"/>
    <w:tmpl w:val="AB88110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A6"/>
    <w:rsid w:val="00003F46"/>
    <w:rsid w:val="00005272"/>
    <w:rsid w:val="00147690"/>
    <w:rsid w:val="001A2A3C"/>
    <w:rsid w:val="0041252E"/>
    <w:rsid w:val="004308CF"/>
    <w:rsid w:val="004577D7"/>
    <w:rsid w:val="00482831"/>
    <w:rsid w:val="004A33E7"/>
    <w:rsid w:val="004B1622"/>
    <w:rsid w:val="00533FDE"/>
    <w:rsid w:val="00541B18"/>
    <w:rsid w:val="005510B2"/>
    <w:rsid w:val="005830A6"/>
    <w:rsid w:val="006B4B07"/>
    <w:rsid w:val="006B5F35"/>
    <w:rsid w:val="006C7D0B"/>
    <w:rsid w:val="006E47B5"/>
    <w:rsid w:val="007409FD"/>
    <w:rsid w:val="00751816"/>
    <w:rsid w:val="0075730E"/>
    <w:rsid w:val="007C4D09"/>
    <w:rsid w:val="007E6704"/>
    <w:rsid w:val="007F09A9"/>
    <w:rsid w:val="00841F9B"/>
    <w:rsid w:val="00884247"/>
    <w:rsid w:val="00890492"/>
    <w:rsid w:val="008979CD"/>
    <w:rsid w:val="008D0422"/>
    <w:rsid w:val="00994BC5"/>
    <w:rsid w:val="009A324D"/>
    <w:rsid w:val="009C0F1D"/>
    <w:rsid w:val="00A77B63"/>
    <w:rsid w:val="00B33355"/>
    <w:rsid w:val="00BF26C5"/>
    <w:rsid w:val="00C018D1"/>
    <w:rsid w:val="00C11EBD"/>
    <w:rsid w:val="00C61121"/>
    <w:rsid w:val="00D74CE7"/>
    <w:rsid w:val="00DA7EDE"/>
    <w:rsid w:val="00DC5536"/>
    <w:rsid w:val="00DD1E7F"/>
    <w:rsid w:val="00DD6C2E"/>
    <w:rsid w:val="00E30E3B"/>
    <w:rsid w:val="00EE64BB"/>
    <w:rsid w:val="00F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A6"/>
  </w:style>
  <w:style w:type="paragraph" w:styleId="Footer">
    <w:name w:val="footer"/>
    <w:basedOn w:val="Normal"/>
    <w:link w:val="FooterChar"/>
    <w:uiPriority w:val="99"/>
    <w:unhideWhenUsed/>
    <w:rsid w:val="0058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A6"/>
  </w:style>
  <w:style w:type="table" w:styleId="TableGrid">
    <w:name w:val="Table Grid"/>
    <w:basedOn w:val="TableNormal"/>
    <w:uiPriority w:val="59"/>
    <w:rsid w:val="0058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A6"/>
  </w:style>
  <w:style w:type="paragraph" w:styleId="Footer">
    <w:name w:val="footer"/>
    <w:basedOn w:val="Normal"/>
    <w:link w:val="FooterChar"/>
    <w:uiPriority w:val="99"/>
    <w:unhideWhenUsed/>
    <w:rsid w:val="0058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A6"/>
  </w:style>
  <w:style w:type="table" w:styleId="TableGrid">
    <w:name w:val="Table Grid"/>
    <w:basedOn w:val="TableNormal"/>
    <w:uiPriority w:val="59"/>
    <w:rsid w:val="0058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Penny Mackay</cp:lastModifiedBy>
  <cp:revision>6</cp:revision>
  <dcterms:created xsi:type="dcterms:W3CDTF">2014-12-11T03:16:00Z</dcterms:created>
  <dcterms:modified xsi:type="dcterms:W3CDTF">2016-03-31T03:53:00Z</dcterms:modified>
</cp:coreProperties>
</file>